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6" o:title=""/>
          </v:shape>
          <o:OLEObject Type="Embed" ProgID="Word.Picture.8" ShapeID="_x0000_i1025" DrawAspect="Content" ObjectID="_1598251252" r:id="rId7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E71770" w:rsidRPr="00707CE1">
        <w:rPr>
          <w:color w:val="000000"/>
          <w:sz w:val="24"/>
          <w:szCs w:val="24"/>
        </w:rPr>
        <w:t>021-05/18-01/</w:t>
      </w:r>
      <w:r w:rsidR="009C7ABB">
        <w:rPr>
          <w:color w:val="000000"/>
          <w:sz w:val="24"/>
          <w:szCs w:val="24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E71770" w:rsidRPr="00707CE1">
        <w:rPr>
          <w:color w:val="000000"/>
          <w:sz w:val="24"/>
          <w:szCs w:val="24"/>
        </w:rPr>
        <w:t>2109/22-</w:t>
      </w:r>
      <w:r w:rsidR="009C7ABB">
        <w:rPr>
          <w:color w:val="000000"/>
          <w:sz w:val="24"/>
          <w:szCs w:val="24"/>
        </w:rPr>
        <w:t>02</w:t>
      </w:r>
      <w:r w:rsidR="00E71770" w:rsidRPr="00707CE1">
        <w:rPr>
          <w:color w:val="000000"/>
          <w:sz w:val="24"/>
          <w:szCs w:val="24"/>
        </w:rPr>
        <w:t>-18-</w:t>
      </w:r>
      <w:r w:rsidR="009C7ABB">
        <w:rPr>
          <w:color w:val="000000"/>
          <w:sz w:val="24"/>
          <w:szCs w:val="24"/>
        </w:rPr>
        <w:t>6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FB793A">
        <w:rPr>
          <w:sz w:val="24"/>
          <w:szCs w:val="24"/>
          <w:lang w:val="hr-HR"/>
        </w:rPr>
        <w:t>11</w:t>
      </w:r>
      <w:r>
        <w:rPr>
          <w:sz w:val="24"/>
          <w:szCs w:val="24"/>
          <w:lang w:val="hr-HR"/>
        </w:rPr>
        <w:t xml:space="preserve">. </w:t>
      </w:r>
      <w:r w:rsidR="00FB793A">
        <w:rPr>
          <w:sz w:val="24"/>
          <w:szCs w:val="24"/>
          <w:lang w:val="hr-HR"/>
        </w:rPr>
        <w:t>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članka 16. Statuta Općine Orehovica (,,Službeni glasnik Međimurske županije’’ broj 4/13 i 1/18), Općinsko vijeće Općine Orehovica na 9. sjednici održanoj </w:t>
      </w:r>
      <w:r w:rsidR="00FB793A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FB793A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646313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646313" w:rsidRDefault="00646313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154EAE">
        <w:rPr>
          <w:b/>
          <w:sz w:val="24"/>
          <w:szCs w:val="24"/>
        </w:rPr>
        <w:t>osnivanju</w:t>
      </w:r>
      <w:r w:rsidR="00FC56E5">
        <w:rPr>
          <w:b/>
          <w:sz w:val="24"/>
          <w:szCs w:val="24"/>
        </w:rPr>
        <w:t xml:space="preserve"> </w:t>
      </w:r>
      <w:r w:rsidR="00263C1B">
        <w:rPr>
          <w:b/>
          <w:sz w:val="24"/>
          <w:szCs w:val="24"/>
        </w:rPr>
        <w:t>Gospodarske</w:t>
      </w:r>
      <w:r>
        <w:rPr>
          <w:b/>
          <w:sz w:val="24"/>
          <w:szCs w:val="24"/>
        </w:rPr>
        <w:t xml:space="preserve"> zone Podbrest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263C1B" w:rsidRDefault="00263C1B" w:rsidP="00646313">
      <w:pPr>
        <w:jc w:val="center"/>
        <w:rPr>
          <w:b/>
          <w:sz w:val="24"/>
          <w:szCs w:val="24"/>
        </w:rPr>
      </w:pPr>
    </w:p>
    <w:p w:rsidR="001C4B66" w:rsidRDefault="00FC56E5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(1) Ovom Odlukom osniva se </w:t>
      </w:r>
      <w:r w:rsidR="00263C1B">
        <w:rPr>
          <w:sz w:val="24"/>
          <w:szCs w:val="24"/>
        </w:rPr>
        <w:t>Gospodarska</w:t>
      </w:r>
      <w:r w:rsidR="001C4B66">
        <w:rPr>
          <w:sz w:val="24"/>
          <w:szCs w:val="24"/>
        </w:rPr>
        <w:t xml:space="preserve"> zona Podbrest.</w:t>
      </w:r>
    </w:p>
    <w:p w:rsidR="00B83AEE" w:rsidRDefault="00B83AEE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1C53C0">
        <w:rPr>
          <w:sz w:val="24"/>
          <w:szCs w:val="24"/>
        </w:rPr>
        <w:t>Gospodarsk</w:t>
      </w:r>
      <w:r>
        <w:rPr>
          <w:sz w:val="24"/>
          <w:szCs w:val="24"/>
        </w:rPr>
        <w:t>a zona se nalazi unutar granice obuhvata Prostornog plana uređenja Općine Orehovica</w:t>
      </w:r>
      <w:r w:rsidR="00BB6B30">
        <w:rPr>
          <w:sz w:val="24"/>
          <w:szCs w:val="24"/>
        </w:rPr>
        <w:t xml:space="preserve"> (,,Službeni glasnik Međimurske županije’’ broj</w:t>
      </w:r>
      <w:r w:rsidR="00171BCC">
        <w:rPr>
          <w:sz w:val="24"/>
          <w:szCs w:val="24"/>
        </w:rPr>
        <w:t xml:space="preserve"> 4/06, 4/13, 14/16</w:t>
      </w:r>
      <w:r w:rsidR="00BB6B30">
        <w:rPr>
          <w:sz w:val="24"/>
          <w:szCs w:val="24"/>
        </w:rPr>
        <w:t xml:space="preserve"> )</w:t>
      </w:r>
      <w:r w:rsidR="006C1790">
        <w:rPr>
          <w:sz w:val="24"/>
          <w:szCs w:val="24"/>
        </w:rPr>
        <w:t xml:space="preserve"> i Urbanističkog plana uređenja izdvojenog područja ,,Gospodarska zona Podbrest’’ (,,Službeni glasnik Međimurske županije’’ broj 14/2016)</w:t>
      </w:r>
      <w:r w:rsidR="00662933">
        <w:rPr>
          <w:sz w:val="24"/>
          <w:szCs w:val="24"/>
        </w:rPr>
        <w:t>.</w:t>
      </w:r>
    </w:p>
    <w:p w:rsidR="00F31812" w:rsidRDefault="00F31812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2.</w:t>
      </w:r>
    </w:p>
    <w:p w:rsidR="00263C1B" w:rsidRDefault="00263C1B" w:rsidP="00F31812">
      <w:pPr>
        <w:jc w:val="center"/>
        <w:rPr>
          <w:b/>
          <w:sz w:val="24"/>
          <w:szCs w:val="24"/>
        </w:rPr>
      </w:pPr>
    </w:p>
    <w:p w:rsidR="00F31812" w:rsidRDefault="00F31812" w:rsidP="00F31812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263C1B">
        <w:rPr>
          <w:sz w:val="24"/>
          <w:szCs w:val="24"/>
        </w:rPr>
        <w:t>Gospodarska</w:t>
      </w:r>
      <w:r>
        <w:rPr>
          <w:sz w:val="24"/>
          <w:szCs w:val="24"/>
        </w:rPr>
        <w:t xml:space="preserve"> zona Podbrest obuhvaća područje katastarsk</w:t>
      </w:r>
      <w:r w:rsidR="00891280">
        <w:rPr>
          <w:sz w:val="24"/>
          <w:szCs w:val="24"/>
        </w:rPr>
        <w:t>e</w:t>
      </w:r>
      <w:r>
        <w:rPr>
          <w:sz w:val="24"/>
          <w:szCs w:val="24"/>
        </w:rPr>
        <w:t xml:space="preserve"> čestic</w:t>
      </w:r>
      <w:r w:rsidR="00891280">
        <w:rPr>
          <w:sz w:val="24"/>
          <w:szCs w:val="24"/>
        </w:rPr>
        <w:t>e</w:t>
      </w:r>
      <w:r>
        <w:rPr>
          <w:sz w:val="24"/>
          <w:szCs w:val="24"/>
        </w:rPr>
        <w:t>a 3492/1 k.o. Podbrest, a koja odgovara čestici upisanoj u zemljišne knjige kao čkbr. 104/1/</w:t>
      </w:r>
      <w:r w:rsidR="00510258">
        <w:rPr>
          <w:sz w:val="24"/>
          <w:szCs w:val="24"/>
        </w:rPr>
        <w:t>1, zk.ul.br. 1268 k.o. Podbrest, uključujući i dio kat. čestice 3152 k.o. Podbrest.</w:t>
      </w:r>
    </w:p>
    <w:p w:rsidR="00F31812" w:rsidRDefault="00F31812" w:rsidP="00F31812">
      <w:pPr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263C1B">
        <w:rPr>
          <w:sz w:val="24"/>
          <w:szCs w:val="24"/>
        </w:rPr>
        <w:t>Gospodarska zona Podbrest</w:t>
      </w:r>
      <w:r>
        <w:rPr>
          <w:sz w:val="24"/>
          <w:szCs w:val="24"/>
        </w:rPr>
        <w:t xml:space="preserve"> obuhvaća ukupnu površinu od </w:t>
      </w:r>
      <w:r w:rsidR="00A8351D">
        <w:rPr>
          <w:sz w:val="24"/>
          <w:szCs w:val="24"/>
        </w:rPr>
        <w:t>cca 115.235,0</w:t>
      </w:r>
      <w:r>
        <w:rPr>
          <w:sz w:val="24"/>
          <w:szCs w:val="24"/>
        </w:rPr>
        <w:t xml:space="preserve"> m2.</w:t>
      </w:r>
    </w:p>
    <w:p w:rsidR="00F31812" w:rsidRDefault="00F31812" w:rsidP="00F31812">
      <w:pPr>
        <w:rPr>
          <w:sz w:val="24"/>
          <w:szCs w:val="24"/>
        </w:rPr>
      </w:pP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Pr="00F31812" w:rsidRDefault="00263C1B" w:rsidP="00F31812">
      <w:pPr>
        <w:jc w:val="center"/>
        <w:rPr>
          <w:b/>
          <w:sz w:val="24"/>
          <w:szCs w:val="24"/>
        </w:rPr>
      </w:pPr>
    </w:p>
    <w:p w:rsidR="001C4B66" w:rsidRDefault="00A752EE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(1) Nositelj i organizator razvoja </w:t>
      </w:r>
      <w:r w:rsidR="00263C1B">
        <w:rPr>
          <w:sz w:val="24"/>
          <w:szCs w:val="24"/>
        </w:rPr>
        <w:t>Gospodarske</w:t>
      </w:r>
      <w:r>
        <w:rPr>
          <w:sz w:val="24"/>
          <w:szCs w:val="24"/>
        </w:rPr>
        <w:t xml:space="preserve"> zone Podbrest je Općina Orehovica.</w:t>
      </w:r>
    </w:p>
    <w:p w:rsidR="00FC56E5" w:rsidRDefault="00FC56E5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C56E5" w:rsidRDefault="00FC56E5" w:rsidP="00FC56E5">
      <w:pPr>
        <w:jc w:val="center"/>
        <w:rPr>
          <w:b/>
          <w:sz w:val="24"/>
          <w:szCs w:val="24"/>
        </w:rPr>
      </w:pPr>
      <w:r w:rsidRPr="00FC56E5">
        <w:rPr>
          <w:b/>
          <w:sz w:val="24"/>
          <w:szCs w:val="24"/>
        </w:rPr>
        <w:t>Članak 4.</w:t>
      </w:r>
    </w:p>
    <w:p w:rsidR="00263C1B" w:rsidRDefault="00263C1B" w:rsidP="00FC56E5">
      <w:pPr>
        <w:jc w:val="center"/>
        <w:rPr>
          <w:b/>
          <w:sz w:val="24"/>
          <w:szCs w:val="24"/>
        </w:rPr>
      </w:pPr>
    </w:p>
    <w:p w:rsidR="00FC56E5" w:rsidRDefault="00FC56E5" w:rsidP="00FC5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Područje </w:t>
      </w:r>
      <w:r w:rsidR="00263C1B">
        <w:rPr>
          <w:sz w:val="24"/>
          <w:szCs w:val="24"/>
        </w:rPr>
        <w:t>Gospodarske</w:t>
      </w:r>
      <w:r>
        <w:rPr>
          <w:sz w:val="24"/>
          <w:szCs w:val="24"/>
        </w:rPr>
        <w:t xml:space="preserve"> zone Podbrest nije izgrađeno.</w:t>
      </w:r>
    </w:p>
    <w:p w:rsidR="00B83AEE" w:rsidRDefault="00B83AEE" w:rsidP="00FC56E5">
      <w:pPr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3C1B">
        <w:rPr>
          <w:sz w:val="24"/>
          <w:szCs w:val="24"/>
        </w:rPr>
        <w:t>2</w:t>
      </w:r>
      <w:r>
        <w:rPr>
          <w:sz w:val="24"/>
          <w:szCs w:val="24"/>
        </w:rPr>
        <w:t xml:space="preserve">) </w:t>
      </w:r>
      <w:r w:rsidR="00263C1B">
        <w:rPr>
          <w:sz w:val="24"/>
          <w:szCs w:val="24"/>
        </w:rPr>
        <w:t>Gospodarska</w:t>
      </w:r>
      <w:r>
        <w:rPr>
          <w:sz w:val="24"/>
          <w:szCs w:val="24"/>
        </w:rPr>
        <w:t xml:space="preserve"> zona ima cestovni pristup.</w:t>
      </w:r>
    </w:p>
    <w:p w:rsidR="00FC56E5" w:rsidRDefault="00B83AEE" w:rsidP="00FC56E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</w:t>
      </w:r>
      <w:r w:rsidR="00263C1B">
        <w:rPr>
          <w:sz w:val="24"/>
          <w:szCs w:val="24"/>
        </w:rPr>
        <w:t>3</w:t>
      </w:r>
      <w:r w:rsidR="00FC56E5">
        <w:rPr>
          <w:sz w:val="24"/>
          <w:szCs w:val="24"/>
        </w:rPr>
        <w:t xml:space="preserve">) Gradnja unutar </w:t>
      </w:r>
      <w:r w:rsidR="00263C1B">
        <w:rPr>
          <w:sz w:val="24"/>
          <w:szCs w:val="24"/>
        </w:rPr>
        <w:t>Gospodarske</w:t>
      </w:r>
      <w:r w:rsidR="00FC56E5">
        <w:rPr>
          <w:sz w:val="24"/>
          <w:szCs w:val="24"/>
        </w:rPr>
        <w:t xml:space="preserve"> zone Podbrest te njezino opremanje i uređenje provodit će se na temelju važeće prostorno-planske dokumentacije.</w:t>
      </w:r>
    </w:p>
    <w:p w:rsidR="00FC56E5" w:rsidRDefault="00FC56E5" w:rsidP="00FC56E5">
      <w:pPr>
        <w:jc w:val="both"/>
        <w:rPr>
          <w:sz w:val="24"/>
          <w:szCs w:val="24"/>
        </w:rPr>
      </w:pPr>
    </w:p>
    <w:p w:rsidR="00263C1B" w:rsidRDefault="00263C1B" w:rsidP="00FC56E5">
      <w:pPr>
        <w:jc w:val="center"/>
        <w:rPr>
          <w:b/>
          <w:sz w:val="24"/>
          <w:szCs w:val="24"/>
        </w:rPr>
      </w:pPr>
    </w:p>
    <w:p w:rsidR="00FC56E5" w:rsidRDefault="00FC56E5" w:rsidP="00FC56E5">
      <w:pPr>
        <w:jc w:val="center"/>
        <w:rPr>
          <w:b/>
          <w:sz w:val="24"/>
          <w:szCs w:val="24"/>
        </w:rPr>
      </w:pPr>
      <w:r w:rsidRPr="00FC56E5">
        <w:rPr>
          <w:b/>
          <w:sz w:val="24"/>
          <w:szCs w:val="24"/>
        </w:rPr>
        <w:t>Članak 5.</w:t>
      </w:r>
    </w:p>
    <w:p w:rsidR="00263C1B" w:rsidRDefault="00263C1B" w:rsidP="00FC56E5">
      <w:pPr>
        <w:jc w:val="center"/>
        <w:rPr>
          <w:b/>
          <w:sz w:val="24"/>
          <w:szCs w:val="24"/>
        </w:rPr>
      </w:pPr>
    </w:p>
    <w:p w:rsidR="00FC56E5" w:rsidRDefault="00FC56E5" w:rsidP="00FC56E5">
      <w:pPr>
        <w:rPr>
          <w:sz w:val="24"/>
          <w:szCs w:val="24"/>
        </w:rPr>
      </w:pPr>
      <w:r>
        <w:rPr>
          <w:sz w:val="24"/>
          <w:szCs w:val="24"/>
        </w:rPr>
        <w:t xml:space="preserve">(1) U cilju gradnje gađevina i uređenja površina unutar područja </w:t>
      </w:r>
      <w:r w:rsidR="00263C1B">
        <w:rPr>
          <w:sz w:val="24"/>
          <w:szCs w:val="24"/>
        </w:rPr>
        <w:t>Gospodarske</w:t>
      </w:r>
      <w:r>
        <w:rPr>
          <w:sz w:val="24"/>
          <w:szCs w:val="24"/>
        </w:rPr>
        <w:t xml:space="preserve"> zone Podbrest, Općina Orehovica će izgraditi potrebnu komunalnu infrastrukturu te javno prometne površine</w:t>
      </w:r>
    </w:p>
    <w:p w:rsidR="00BB6B30" w:rsidRDefault="00BB6B30" w:rsidP="00FC56E5">
      <w:pPr>
        <w:rPr>
          <w:sz w:val="24"/>
          <w:szCs w:val="24"/>
        </w:rPr>
      </w:pPr>
    </w:p>
    <w:p w:rsidR="00263C1B" w:rsidRDefault="00263C1B" w:rsidP="00FC56E5">
      <w:pPr>
        <w:rPr>
          <w:sz w:val="24"/>
          <w:szCs w:val="24"/>
        </w:rPr>
      </w:pPr>
    </w:p>
    <w:p w:rsidR="00BB6B30" w:rsidRDefault="00BB6B30" w:rsidP="00BB6B30">
      <w:pPr>
        <w:jc w:val="center"/>
        <w:rPr>
          <w:sz w:val="24"/>
          <w:szCs w:val="24"/>
        </w:rPr>
      </w:pPr>
      <w:r w:rsidRPr="00B850A7">
        <w:rPr>
          <w:b/>
          <w:sz w:val="24"/>
          <w:szCs w:val="24"/>
        </w:rPr>
        <w:t>Članak 6</w:t>
      </w:r>
      <w:r>
        <w:rPr>
          <w:sz w:val="24"/>
          <w:szCs w:val="24"/>
        </w:rPr>
        <w:t>.</w:t>
      </w:r>
    </w:p>
    <w:p w:rsidR="00263C1B" w:rsidRDefault="00263C1B" w:rsidP="00BB6B30">
      <w:pPr>
        <w:jc w:val="center"/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  <w:r>
        <w:rPr>
          <w:sz w:val="24"/>
          <w:szCs w:val="24"/>
        </w:rPr>
        <w:t xml:space="preserve">(1) Ova odluka stupa na snagu </w:t>
      </w:r>
      <w:r w:rsidR="00FB793A">
        <w:rPr>
          <w:sz w:val="24"/>
          <w:szCs w:val="24"/>
        </w:rPr>
        <w:t xml:space="preserve">osmog dana od dana </w:t>
      </w:r>
      <w:r>
        <w:rPr>
          <w:sz w:val="24"/>
          <w:szCs w:val="24"/>
        </w:rPr>
        <w:t xml:space="preserve"> objave u Službenom glasniku Međimurske županije.</w:t>
      </w:r>
    </w:p>
    <w:p w:rsidR="00BB6B30" w:rsidRDefault="00BB6B30" w:rsidP="00BB6B30">
      <w:pPr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BB6B30" w:rsidRDefault="00BB6B30" w:rsidP="00BB6B3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Default="00507DCB" w:rsidP="00BB6B30">
      <w:pPr>
        <w:rPr>
          <w:b/>
          <w:sz w:val="24"/>
          <w:szCs w:val="24"/>
        </w:rPr>
      </w:pPr>
    </w:p>
    <w:p w:rsidR="00507DCB" w:rsidRPr="00507DCB" w:rsidRDefault="00507DCB" w:rsidP="00507D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507DCB" w:rsidRPr="00507DCB" w:rsidSect="00AA5B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CA9" w:rsidRDefault="007B1CA9" w:rsidP="00646313">
      <w:r>
        <w:separator/>
      </w:r>
    </w:p>
  </w:endnote>
  <w:endnote w:type="continuationSeparator" w:id="1">
    <w:p w:rsidR="007B1CA9" w:rsidRDefault="007B1CA9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CA9" w:rsidRDefault="007B1CA9" w:rsidP="00646313">
      <w:r>
        <w:separator/>
      </w:r>
    </w:p>
  </w:footnote>
  <w:footnote w:type="continuationSeparator" w:id="1">
    <w:p w:rsidR="007B1CA9" w:rsidRDefault="007B1CA9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12236F"/>
    <w:rsid w:val="00143FA3"/>
    <w:rsid w:val="00154EAE"/>
    <w:rsid w:val="00171BCC"/>
    <w:rsid w:val="001A3FF8"/>
    <w:rsid w:val="001C4B66"/>
    <w:rsid w:val="001C53C0"/>
    <w:rsid w:val="00263C1B"/>
    <w:rsid w:val="0028743E"/>
    <w:rsid w:val="002C1D51"/>
    <w:rsid w:val="002C7C6E"/>
    <w:rsid w:val="003357A4"/>
    <w:rsid w:val="00363A90"/>
    <w:rsid w:val="00395B88"/>
    <w:rsid w:val="00450735"/>
    <w:rsid w:val="00507DCB"/>
    <w:rsid w:val="00510258"/>
    <w:rsid w:val="00526495"/>
    <w:rsid w:val="006417C0"/>
    <w:rsid w:val="00646313"/>
    <w:rsid w:val="00662933"/>
    <w:rsid w:val="00681357"/>
    <w:rsid w:val="0069683E"/>
    <w:rsid w:val="006C1790"/>
    <w:rsid w:val="007A7213"/>
    <w:rsid w:val="007B02B5"/>
    <w:rsid w:val="007B1CA9"/>
    <w:rsid w:val="00891280"/>
    <w:rsid w:val="009A1E67"/>
    <w:rsid w:val="009C7ABB"/>
    <w:rsid w:val="00A62AEF"/>
    <w:rsid w:val="00A752EE"/>
    <w:rsid w:val="00A76F45"/>
    <w:rsid w:val="00A8351D"/>
    <w:rsid w:val="00A875C5"/>
    <w:rsid w:val="00AA5BE9"/>
    <w:rsid w:val="00B01191"/>
    <w:rsid w:val="00B144F7"/>
    <w:rsid w:val="00B352F5"/>
    <w:rsid w:val="00B357E7"/>
    <w:rsid w:val="00B3619E"/>
    <w:rsid w:val="00B83AEE"/>
    <w:rsid w:val="00B850A7"/>
    <w:rsid w:val="00BB6B30"/>
    <w:rsid w:val="00C97A7C"/>
    <w:rsid w:val="00E44F81"/>
    <w:rsid w:val="00E71770"/>
    <w:rsid w:val="00ED33FF"/>
    <w:rsid w:val="00F31812"/>
    <w:rsid w:val="00F7609E"/>
    <w:rsid w:val="00F77C13"/>
    <w:rsid w:val="00F93119"/>
    <w:rsid w:val="00FB793A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20</cp:revision>
  <cp:lastPrinted>2018-09-12T07:54:00Z</cp:lastPrinted>
  <dcterms:created xsi:type="dcterms:W3CDTF">2018-07-25T06:12:00Z</dcterms:created>
  <dcterms:modified xsi:type="dcterms:W3CDTF">2018-09-12T07:54:00Z</dcterms:modified>
</cp:coreProperties>
</file>